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right="0" w:firstLine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30"/>
          <w:szCs w:val="30"/>
          <w:lang w:val="en-US" w:eastAsia="zh-CN" w:bidi="ar-SA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right="0" w:firstLine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36"/>
          <w:szCs w:val="36"/>
          <w:lang w:val="en-US" w:eastAsia="zh-CN" w:bidi="ar-SA"/>
        </w:rPr>
        <w:t>兰州庄园牧场股份有限公司苜蓿草质量验收标准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30"/>
          <w:szCs w:val="30"/>
          <w:lang w:val="en-US" w:eastAsia="zh-CN" w:bidi="ar-SA"/>
        </w:rPr>
        <w:t>一、感官检验：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right="0" w:firstLine="48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苜蓿干草要求表面绿色或浅绿色，因日晒、雨淋或贮藏等原因导致干草表面发黄或失绿的，其内部应为绿色或浅绿色。无异味或有干草芳香味，无霉变，茎叶保存比较完整。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80" w:lineRule="exact"/>
        <w:ind w:left="0" w:leftChars="0" w:right="0" w:rightChars="0"/>
        <w:jc w:val="both"/>
        <w:textAlignment w:val="auto"/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二、</w:t>
      </w:r>
      <w:r>
        <w:rPr>
          <w:sz w:val="30"/>
          <w:szCs w:val="30"/>
        </w:rPr>
        <w:t>理化指标</w:t>
      </w:r>
    </w:p>
    <w:tbl>
      <w:tblPr>
        <w:tblStyle w:val="4"/>
        <w:tblpPr w:leftFromText="180" w:rightFromText="180" w:vertAnchor="text" w:horzAnchor="page" w:tblpXSpec="center" w:tblpY="176"/>
        <w:tblOverlap w:val="never"/>
        <w:tblW w:w="92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8"/>
        <w:gridCol w:w="1848"/>
        <w:gridCol w:w="1848"/>
        <w:gridCol w:w="1848"/>
        <w:gridCol w:w="18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924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苜蓿草干草指标分级表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    </w:t>
            </w:r>
            <w:r>
              <w:rPr>
                <w:sz w:val="21"/>
                <w:szCs w:val="21"/>
              </w:rPr>
              <w:t>单位：%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84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理化指标</w:t>
            </w:r>
          </w:p>
        </w:tc>
        <w:tc>
          <w:tcPr>
            <w:tcW w:w="7392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848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特级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优级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8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CP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＞22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20-22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18-20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84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NDF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＜34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34-36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36-40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40-44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8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ADF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＜27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27-29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29-32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32-35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RFV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＞185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170-185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150-170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130-150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杂草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＜3.0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＜3.0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＜3.0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＜3.0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灰分</w:t>
            </w:r>
          </w:p>
        </w:tc>
        <w:tc>
          <w:tcPr>
            <w:tcW w:w="73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水分</w:t>
            </w:r>
          </w:p>
        </w:tc>
        <w:tc>
          <w:tcPr>
            <w:tcW w:w="73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≤1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-SA"/>
        </w:rPr>
        <w:t>三、</w:t>
      </w:r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不接受二次打包的一级苜蓿草，不接受二次打包带有大量粉状的二级苜蓿草。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3MzFhNGNiM2VkMzMwNDU3YzkyNzYyNjUyZWJkNjUifQ=="/>
  </w:docVars>
  <w:rsids>
    <w:rsidRoot w:val="6B546468"/>
    <w:rsid w:val="14B03E98"/>
    <w:rsid w:val="15BA3FDB"/>
    <w:rsid w:val="2035469D"/>
    <w:rsid w:val="44E02971"/>
    <w:rsid w:val="6B54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600" w:hanging="360"/>
      <w:jc w:val="both"/>
      <w:outlineLvl w:val="1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299</Characters>
  <Lines>0</Lines>
  <Paragraphs>0</Paragraphs>
  <TotalTime>53</TotalTime>
  <ScaleCrop>false</ScaleCrop>
  <LinksUpToDate>false</LinksUpToDate>
  <CharactersWithSpaces>314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2022-05-18T07:15:00Z</dcterms:created>
  <dc:creator>十。</dc:creator>
  <cp:lastModifiedBy>十。</cp:lastModifiedBy>
  <cp:lastPrinted>2022-05-19T02:35:41Z</cp:lastPrinted>
  <dcterms:modified xsi:type="dcterms:W3CDTF">2022-05-19T03:14:47Z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B87473909052458EA9BE11BDAB409490</vt:lpwstr>
  </property>
</Properties>
</file>